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CC" w:rsidRPr="00436B42" w:rsidRDefault="00CB5ACC" w:rsidP="00CB5A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36B42">
        <w:rPr>
          <w:rFonts w:ascii="Arial" w:hAnsi="Arial" w:cs="Arial"/>
          <w:b/>
          <w:bCs/>
          <w:sz w:val="32"/>
          <w:szCs w:val="32"/>
        </w:rPr>
        <w:t>ANEXO III</w:t>
      </w:r>
    </w:p>
    <w:p w:rsidR="00CB5ACC" w:rsidRPr="00436B42" w:rsidRDefault="00CB5ACC" w:rsidP="00CB5ACC">
      <w:pPr>
        <w:jc w:val="center"/>
        <w:rPr>
          <w:rFonts w:ascii="Arial" w:hAnsi="Arial" w:cs="Arial"/>
          <w:b/>
          <w:bCs/>
        </w:rPr>
      </w:pPr>
      <w:r w:rsidRPr="00436B42">
        <w:rPr>
          <w:rFonts w:ascii="Arial" w:hAnsi="Arial" w:cs="Arial"/>
          <w:b/>
          <w:bCs/>
        </w:rPr>
        <w:t>PERMISSÕES E AUTORIZAÇÕES ESPECIAIS DE CARÁTER ÉTICO OU LEGAL</w:t>
      </w:r>
    </w:p>
    <w:p w:rsidR="00CB5ACC" w:rsidRPr="00436B42" w:rsidRDefault="00CB5ACC" w:rsidP="00CB5ACC">
      <w:pPr>
        <w:rPr>
          <w:rFonts w:ascii="Arial" w:hAnsi="Arial" w:cs="Arial"/>
        </w:rPr>
      </w:pP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a. Autorização do Incra permitindo a pesquisa em terras indígenas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 xml:space="preserve">b. Sistema de Autorização e Informação em Biodiversidade/ </w:t>
      </w:r>
      <w:proofErr w:type="spellStart"/>
      <w:r w:rsidRPr="00436B42">
        <w:rPr>
          <w:rFonts w:ascii="Arial" w:hAnsi="Arial" w:cs="Arial"/>
        </w:rPr>
        <w:t>Sisbio</w:t>
      </w:r>
      <w:proofErr w:type="spellEnd"/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Autorizações de pesquisa, ou dos respectivos protocolos de requerimento junto aos órgãos competentes para coleta e captura de material biológico.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c. Certificado de qualidade em Biossegurança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436B42">
        <w:rPr>
          <w:rFonts w:ascii="Arial" w:hAnsi="Arial" w:cs="Arial"/>
        </w:rPr>
        <w:t>CQBio</w:t>
      </w:r>
      <w:proofErr w:type="spellEnd"/>
      <w:r w:rsidRPr="00436B42">
        <w:rPr>
          <w:rFonts w:ascii="Arial" w:hAnsi="Arial" w:cs="Arial"/>
        </w:rPr>
        <w:t>-CTNBio).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d. Autorização dos órgãos competentes (CGEN, CNPq, IBAMA, IPHAN) para acesso ao patrimônio genético para fins de pesquisa cientifica.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e. EIA-RIMA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Autorização do órgão competente na área ambiental, para projetos que gerem riscos de impacto ao meio ambiente.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f. Parecer do Comitê de Ética</w:t>
      </w:r>
    </w:p>
    <w:p w:rsidR="00CB5ACC" w:rsidRPr="00436B42" w:rsidRDefault="00CB5ACC" w:rsidP="00CB5ACC">
      <w:pPr>
        <w:spacing w:line="360" w:lineRule="auto"/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:rsidR="00CB5ACC" w:rsidRPr="00436B42" w:rsidRDefault="00CB5ACC" w:rsidP="00CB5ACC"/>
    <w:p w:rsidR="00CB5ACC" w:rsidRPr="00436B42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Pr="00436B42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Pr="00436B42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Default="00CB5ACC" w:rsidP="00CB5ACC">
      <w:pPr>
        <w:spacing w:after="160"/>
        <w:jc w:val="center"/>
        <w:rPr>
          <w:rFonts w:ascii="Arial" w:hAnsi="Arial" w:cs="Arial"/>
        </w:rPr>
      </w:pPr>
    </w:p>
    <w:p w:rsidR="00CB5ACC" w:rsidRPr="00436B42" w:rsidRDefault="00CB5ACC" w:rsidP="00CB5ACC">
      <w:pPr>
        <w:spacing w:after="160"/>
        <w:jc w:val="center"/>
        <w:rPr>
          <w:rFonts w:ascii="Arial" w:hAnsi="Arial" w:cs="Arial"/>
        </w:rPr>
      </w:pPr>
      <w:bookmarkStart w:id="0" w:name="_GoBack"/>
      <w:bookmarkEnd w:id="0"/>
    </w:p>
    <w:sectPr w:rsidR="00CB5ACC" w:rsidRPr="00436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CC"/>
    <w:rsid w:val="00CB5ACC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5985-97E8-4C9E-A032-E86FBBA6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B5A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2023-05-25T11:40:00Z</dcterms:created>
  <dcterms:modified xsi:type="dcterms:W3CDTF">2023-05-25T11:43:00Z</dcterms:modified>
</cp:coreProperties>
</file>